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1E" w:rsidRPr="00754A4D" w:rsidRDefault="00E7591E">
      <w:pPr>
        <w:rPr>
          <w:b/>
          <w:sz w:val="36"/>
          <w:szCs w:val="36"/>
        </w:rPr>
      </w:pPr>
      <w:bookmarkStart w:id="0" w:name="_GoBack"/>
      <w:bookmarkEnd w:id="0"/>
      <w:r w:rsidRPr="00754A4D">
        <w:rPr>
          <w:b/>
          <w:sz w:val="36"/>
          <w:szCs w:val="36"/>
        </w:rPr>
        <w:t>6.2 Proportion Properties</w:t>
      </w:r>
    </w:p>
    <w:p w:rsidR="00566C0C" w:rsidRPr="00754A4D" w:rsidRDefault="00566C0C">
      <w:pPr>
        <w:rPr>
          <w:b/>
          <w:sz w:val="36"/>
          <w:szCs w:val="36"/>
        </w:rPr>
      </w:pPr>
    </w:p>
    <w:p w:rsidR="00E7591E" w:rsidRPr="00754A4D" w:rsidRDefault="00E7591E">
      <w:pPr>
        <w:rPr>
          <w:b/>
          <w:sz w:val="36"/>
          <w:szCs w:val="36"/>
        </w:rPr>
      </w:pPr>
      <w:r w:rsidRPr="00754A4D">
        <w:rPr>
          <w:b/>
          <w:sz w:val="36"/>
          <w:szCs w:val="36"/>
        </w:rPr>
        <w:t>1) Reciprocal Property</w:t>
      </w:r>
    </w:p>
    <w:p w:rsidR="00E7591E" w:rsidRPr="00754A4D" w:rsidRDefault="00E7591E">
      <w:pPr>
        <w:rPr>
          <w:rFonts w:eastAsiaTheme="minorEastAsia"/>
          <w:b/>
          <w:sz w:val="36"/>
          <w:szCs w:val="36"/>
        </w:rPr>
      </w:pPr>
      <w:r w:rsidRPr="00754A4D">
        <w:rPr>
          <w:b/>
          <w:sz w:val="36"/>
          <w:szCs w:val="36"/>
        </w:rPr>
        <w:t xml:space="preserve">If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then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den>
        </m:f>
      </m:oMath>
    </w:p>
    <w:p w:rsidR="00566C0C" w:rsidRPr="00754A4D" w:rsidRDefault="00566C0C">
      <w:pPr>
        <w:rPr>
          <w:rFonts w:eastAsiaTheme="minorEastAsia"/>
          <w:b/>
          <w:sz w:val="36"/>
          <w:szCs w:val="36"/>
        </w:rPr>
      </w:pPr>
    </w:p>
    <w:p w:rsidR="00E7591E" w:rsidRPr="00754A4D" w:rsidRDefault="00E7591E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2) Interchange Means Property</w:t>
      </w:r>
    </w:p>
    <w:p w:rsidR="00E7591E" w:rsidRPr="00754A4D" w:rsidRDefault="00E7591E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 xml:space="preserve">If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then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</m:t>
            </m:r>
          </m:den>
        </m:f>
      </m:oMath>
      <w:r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den>
        </m:f>
      </m:oMath>
    </w:p>
    <w:p w:rsidR="00566C0C" w:rsidRPr="00754A4D" w:rsidRDefault="00566C0C">
      <w:pPr>
        <w:rPr>
          <w:rFonts w:eastAsiaTheme="minorEastAsia"/>
          <w:b/>
          <w:sz w:val="36"/>
          <w:szCs w:val="36"/>
        </w:rPr>
      </w:pPr>
    </w:p>
    <w:p w:rsidR="00E7591E" w:rsidRPr="00754A4D" w:rsidRDefault="00E7591E">
      <w:pPr>
        <w:rPr>
          <w:rFonts w:eastAsiaTheme="minorEastAsia"/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t>3)</w:t>
      </w:r>
      <w:r w:rsidR="00566C0C" w:rsidRPr="00754A4D">
        <w:rPr>
          <w:rFonts w:eastAsiaTheme="minorEastAsia"/>
          <w:b/>
          <w:sz w:val="36"/>
          <w:szCs w:val="36"/>
        </w:rPr>
        <w:t xml:space="preserve"> If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566C0C"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den>
        </m:f>
      </m:oMath>
      <w:r w:rsidR="00566C0C" w:rsidRPr="00754A4D">
        <w:rPr>
          <w:rFonts w:eastAsiaTheme="minorEastAsia"/>
          <w:b/>
          <w:sz w:val="36"/>
          <w:szCs w:val="36"/>
        </w:rPr>
        <w:t xml:space="preserve"> then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566C0C" w:rsidRPr="00754A4D"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c+d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den>
        </m:f>
      </m:oMath>
      <w:r w:rsidR="00566C0C" w:rsidRPr="00754A4D">
        <w:rPr>
          <w:rFonts w:eastAsiaTheme="minorEastAsia"/>
          <w:b/>
          <w:sz w:val="36"/>
          <w:szCs w:val="36"/>
        </w:rPr>
        <w:t xml:space="preserve">     </w:t>
      </w:r>
    </w:p>
    <w:p w:rsidR="00566C0C" w:rsidRPr="00754A4D" w:rsidRDefault="00566C0C">
      <w:pPr>
        <w:rPr>
          <w:rFonts w:eastAsiaTheme="minorEastAsia"/>
          <w:b/>
          <w:sz w:val="36"/>
          <w:szCs w:val="36"/>
        </w:rPr>
      </w:pPr>
    </w:p>
    <w:p w:rsidR="00566C0C" w:rsidRPr="00754A4D" w:rsidRDefault="00566C0C">
      <w:pPr>
        <w:rPr>
          <w:b/>
          <w:sz w:val="36"/>
          <w:szCs w:val="36"/>
        </w:rPr>
      </w:pPr>
      <w:r w:rsidRPr="00754A4D">
        <w:rPr>
          <w:rFonts w:eastAsiaTheme="minorEastAsia"/>
          <w:b/>
          <w:sz w:val="36"/>
          <w:szCs w:val="36"/>
        </w:rPr>
        <w:br/>
      </w:r>
      <w:r w:rsidRPr="00754A4D">
        <w:rPr>
          <w:b/>
          <w:sz w:val="36"/>
          <w:szCs w:val="36"/>
        </w:rPr>
        <w:t>Scale Drawing: drawing of an object such that the drawing and object have the same shape but are different sizes.  There will be a “scale” used for the dimensions of the drawing.</w:t>
      </w:r>
    </w:p>
    <w:p w:rsidR="00566C0C" w:rsidRPr="00754A4D" w:rsidRDefault="00566C0C">
      <w:pPr>
        <w:rPr>
          <w:b/>
          <w:sz w:val="36"/>
          <w:szCs w:val="36"/>
        </w:rPr>
      </w:pPr>
    </w:p>
    <w:p w:rsidR="00566C0C" w:rsidRPr="00754A4D" w:rsidRDefault="00566C0C">
      <w:pPr>
        <w:rPr>
          <w:b/>
          <w:sz w:val="36"/>
          <w:szCs w:val="36"/>
        </w:rPr>
      </w:pPr>
      <w:r w:rsidRPr="00754A4D">
        <w:rPr>
          <w:b/>
          <w:sz w:val="36"/>
          <w:szCs w:val="36"/>
        </w:rPr>
        <w:t>Scale: ratio of dimensions of drawing to object or vice versa</w:t>
      </w:r>
    </w:p>
    <w:p w:rsidR="00566C0C" w:rsidRPr="00754A4D" w:rsidRDefault="00566C0C">
      <w:pPr>
        <w:rPr>
          <w:b/>
          <w:sz w:val="36"/>
          <w:szCs w:val="36"/>
        </w:rPr>
      </w:pPr>
    </w:p>
    <w:p w:rsidR="00566C0C" w:rsidRPr="00754A4D" w:rsidRDefault="00566C0C">
      <w:pPr>
        <w:rPr>
          <w:b/>
          <w:sz w:val="36"/>
          <w:szCs w:val="36"/>
        </w:rPr>
      </w:pPr>
    </w:p>
    <w:p w:rsidR="00566C0C" w:rsidRPr="00754A4D" w:rsidRDefault="00566C0C">
      <w:pPr>
        <w:rPr>
          <w:b/>
          <w:sz w:val="36"/>
          <w:szCs w:val="36"/>
        </w:rPr>
      </w:pPr>
    </w:p>
    <w:sectPr w:rsidR="00566C0C" w:rsidRPr="0075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A3"/>
    <w:rsid w:val="00130CBD"/>
    <w:rsid w:val="0021369F"/>
    <w:rsid w:val="00566C0C"/>
    <w:rsid w:val="006204A3"/>
    <w:rsid w:val="00671842"/>
    <w:rsid w:val="00754A4D"/>
    <w:rsid w:val="00E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89B0-2C6C-4D18-9F75-2F5694D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</dc:creator>
  <cp:keywords/>
  <dc:description/>
  <cp:lastModifiedBy>Hronek, Gregory L</cp:lastModifiedBy>
  <cp:revision>3</cp:revision>
  <dcterms:created xsi:type="dcterms:W3CDTF">2018-06-21T15:48:00Z</dcterms:created>
  <dcterms:modified xsi:type="dcterms:W3CDTF">2018-06-21T15:49:00Z</dcterms:modified>
</cp:coreProperties>
</file>