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10" w:rsidRPr="00C215CB" w:rsidRDefault="008C5E10">
      <w:pPr>
        <w:rPr>
          <w:b/>
          <w:sz w:val="32"/>
          <w:szCs w:val="32"/>
        </w:rPr>
      </w:pPr>
      <w:bookmarkStart w:id="0" w:name="_GoBack"/>
      <w:bookmarkEnd w:id="0"/>
      <w:r w:rsidRPr="00C215CB">
        <w:rPr>
          <w:b/>
          <w:sz w:val="32"/>
          <w:szCs w:val="32"/>
        </w:rPr>
        <w:t>Honors Geometry Chapter 11 Review</w:t>
      </w:r>
    </w:p>
    <w:p w:rsidR="008C5E10" w:rsidRPr="00C215CB" w:rsidRDefault="008C5E10">
      <w:p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You Can . . .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 of any quadrilateral; parallelogram, rhombus, rectangle, square, trapezoid, kite.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Compare areas of similar figures and solve for a missing area when given the ratio of the perimeters and the area of one figure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 of rings or parts of rings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length of an arc when given the area of the sector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 of circumscribed or inscribed circles of regular polygons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missing dimensions/area/perimeter in n-gons using trig, special right triangles, or Pythagorean theorem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 of a circle, a sector, part of a sector, or “petal” of a circle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 of any regular polygon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Find the areas and perimeters of “shaded regions”</w:t>
      </w:r>
    </w:p>
    <w:p w:rsidR="008C5E10" w:rsidRPr="00C215CB" w:rsidRDefault="008C5E10" w:rsidP="00A75E0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Leave answers in EXACT and APPROXIMATE form</w:t>
      </w:r>
    </w:p>
    <w:p w:rsidR="008C5E10" w:rsidRPr="00C215CB" w:rsidRDefault="008C5E10" w:rsidP="00A75E0B">
      <w:pPr>
        <w:ind w:left="360"/>
        <w:rPr>
          <w:b/>
          <w:sz w:val="32"/>
          <w:szCs w:val="32"/>
        </w:rPr>
      </w:pPr>
      <w:r w:rsidRPr="00C215CB">
        <w:rPr>
          <w:b/>
          <w:sz w:val="32"/>
          <w:szCs w:val="32"/>
        </w:rPr>
        <w:t>Remember to memorize all formulas. Study WS1 and WS2, your Chapter 11 notes, practice problems, and homework.</w:t>
      </w:r>
    </w:p>
    <w:p w:rsidR="008C5E10" w:rsidRPr="00C215CB" w:rsidRDefault="008C5E10" w:rsidP="00A75E0B">
      <w:pPr>
        <w:ind w:left="360"/>
        <w:rPr>
          <w:b/>
          <w:sz w:val="32"/>
          <w:szCs w:val="32"/>
        </w:rPr>
      </w:pPr>
    </w:p>
    <w:p w:rsidR="008C5E10" w:rsidRPr="00C215CB" w:rsidRDefault="008C5E10">
      <w:pPr>
        <w:rPr>
          <w:b/>
          <w:sz w:val="32"/>
          <w:szCs w:val="32"/>
        </w:rPr>
      </w:pPr>
    </w:p>
    <w:sectPr w:rsidR="008C5E10" w:rsidRPr="00C215CB" w:rsidSect="00522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A48"/>
    <w:multiLevelType w:val="hybridMultilevel"/>
    <w:tmpl w:val="D6AE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0B"/>
    <w:rsid w:val="00026722"/>
    <w:rsid w:val="001764AD"/>
    <w:rsid w:val="005223E4"/>
    <w:rsid w:val="00695269"/>
    <w:rsid w:val="008C5E10"/>
    <w:rsid w:val="00A75E0B"/>
    <w:rsid w:val="00BB087D"/>
    <w:rsid w:val="00C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AA21C-3FE5-43E2-84F9-08BABD05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Alderson</dc:creator>
  <cp:keywords/>
  <dc:description/>
  <cp:lastModifiedBy>Hronek, Gregory L</cp:lastModifiedBy>
  <cp:revision>2</cp:revision>
  <dcterms:created xsi:type="dcterms:W3CDTF">2018-07-10T17:59:00Z</dcterms:created>
  <dcterms:modified xsi:type="dcterms:W3CDTF">2018-07-10T17:59:00Z</dcterms:modified>
</cp:coreProperties>
</file>