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816F4" w14:textId="77777777" w:rsidR="00477FA0" w:rsidRPr="00C422D5" w:rsidRDefault="00477FA0" w:rsidP="00477FA0">
      <w:pPr>
        <w:ind w:left="-720" w:right="-720"/>
        <w:rPr>
          <w:sz w:val="40"/>
          <w:szCs w:val="40"/>
        </w:rPr>
      </w:pPr>
      <w:r>
        <w:rPr>
          <w:sz w:val="40"/>
          <w:szCs w:val="40"/>
        </w:rPr>
        <w:t>Statistics, Day 2</w:t>
      </w:r>
    </w:p>
    <w:p w14:paraId="53554962" w14:textId="77777777" w:rsidR="00477FA0" w:rsidRPr="00C422D5" w:rsidRDefault="00477FA0" w:rsidP="00477FA0">
      <w:pPr>
        <w:ind w:left="-720" w:right="-720"/>
        <w:rPr>
          <w:sz w:val="40"/>
          <w:szCs w:val="40"/>
        </w:rPr>
      </w:pPr>
    </w:p>
    <w:p w14:paraId="09ED1E07" w14:textId="77777777" w:rsidR="00477FA0" w:rsidRPr="00C422D5" w:rsidRDefault="00477FA0" w:rsidP="00477FA0">
      <w:pPr>
        <w:ind w:left="-720" w:right="-720"/>
        <w:rPr>
          <w:sz w:val="40"/>
          <w:szCs w:val="40"/>
        </w:rPr>
      </w:pPr>
      <w:r w:rsidRPr="00C422D5">
        <w:rPr>
          <w:sz w:val="40"/>
          <w:szCs w:val="40"/>
        </w:rPr>
        <w:t>Objectives:</w:t>
      </w:r>
      <w:r>
        <w:rPr>
          <w:sz w:val="40"/>
          <w:szCs w:val="40"/>
        </w:rPr>
        <w:t xml:space="preserve">  To find the mean and median </w:t>
      </w:r>
      <w:r w:rsidRPr="00C422D5">
        <w:rPr>
          <w:sz w:val="40"/>
          <w:szCs w:val="40"/>
        </w:rPr>
        <w:t>of a data set</w:t>
      </w:r>
    </w:p>
    <w:p w14:paraId="68A5BBD2" w14:textId="77777777" w:rsidR="00477FA0" w:rsidRPr="00C422D5" w:rsidRDefault="00477FA0" w:rsidP="00477FA0">
      <w:pPr>
        <w:ind w:left="-720" w:right="-720"/>
        <w:rPr>
          <w:sz w:val="40"/>
          <w:szCs w:val="40"/>
        </w:rPr>
      </w:pPr>
      <w:r>
        <w:rPr>
          <w:sz w:val="40"/>
          <w:szCs w:val="40"/>
        </w:rPr>
        <w:t xml:space="preserve">To make a </w:t>
      </w:r>
      <w:r w:rsidRPr="00C422D5">
        <w:rPr>
          <w:sz w:val="40"/>
          <w:szCs w:val="40"/>
        </w:rPr>
        <w:t>histogram</w:t>
      </w:r>
      <w:r>
        <w:rPr>
          <w:sz w:val="40"/>
          <w:szCs w:val="40"/>
        </w:rPr>
        <w:t xml:space="preserve"> and box</w:t>
      </w:r>
      <w:r w:rsidRPr="00C422D5">
        <w:rPr>
          <w:sz w:val="40"/>
          <w:szCs w:val="40"/>
        </w:rPr>
        <w:t xml:space="preserve"> plot of a data set</w:t>
      </w:r>
    </w:p>
    <w:p w14:paraId="392359DB" w14:textId="77777777" w:rsidR="00477FA0" w:rsidRPr="00C422D5" w:rsidRDefault="00477FA0" w:rsidP="00477FA0">
      <w:pPr>
        <w:ind w:right="-720"/>
        <w:rPr>
          <w:sz w:val="40"/>
          <w:szCs w:val="40"/>
        </w:rPr>
      </w:pPr>
    </w:p>
    <w:p w14:paraId="1C3AF5FC" w14:textId="77777777" w:rsidR="00477FA0" w:rsidRPr="00C422D5" w:rsidRDefault="00477FA0" w:rsidP="00477FA0">
      <w:pPr>
        <w:ind w:left="-720" w:right="-720"/>
        <w:rPr>
          <w:sz w:val="40"/>
          <w:szCs w:val="40"/>
        </w:rPr>
      </w:pPr>
      <w:r w:rsidRPr="00C422D5">
        <w:rPr>
          <w:sz w:val="40"/>
          <w:szCs w:val="40"/>
        </w:rPr>
        <w:t xml:space="preserve">Suppose we have a set of data, in this case the test scores of one </w:t>
      </w:r>
      <w:proofErr w:type="gramStart"/>
      <w:r w:rsidRPr="00C422D5">
        <w:rPr>
          <w:sz w:val="40"/>
          <w:szCs w:val="40"/>
        </w:rPr>
        <w:t>studen</w:t>
      </w:r>
      <w:r>
        <w:rPr>
          <w:sz w:val="40"/>
          <w:szCs w:val="40"/>
        </w:rPr>
        <w:t>t</w:t>
      </w:r>
      <w:proofErr w:type="gramEnd"/>
      <w:r>
        <w:rPr>
          <w:sz w:val="40"/>
          <w:szCs w:val="40"/>
        </w:rPr>
        <w:t xml:space="preserve"> in Algebra 2.  What might</w:t>
      </w:r>
      <w:r w:rsidRPr="00C422D5">
        <w:rPr>
          <w:sz w:val="40"/>
          <w:szCs w:val="40"/>
        </w:rPr>
        <w:t xml:space="preserve"> we conclude?</w:t>
      </w:r>
    </w:p>
    <w:p w14:paraId="1CFB8CB5" w14:textId="77777777" w:rsidR="00477FA0" w:rsidRPr="00C422D5" w:rsidRDefault="00477FA0" w:rsidP="00477FA0">
      <w:pPr>
        <w:ind w:left="-720" w:right="-720"/>
        <w:rPr>
          <w:sz w:val="40"/>
          <w:szCs w:val="40"/>
        </w:rPr>
      </w:pPr>
    </w:p>
    <w:p w14:paraId="7951AC28" w14:textId="77777777" w:rsidR="00477FA0" w:rsidRDefault="00477FA0" w:rsidP="00477FA0">
      <w:pPr>
        <w:ind w:left="-720" w:right="-720"/>
        <w:rPr>
          <w:sz w:val="40"/>
          <w:szCs w:val="40"/>
        </w:rPr>
      </w:pPr>
      <w:r w:rsidRPr="00C422D5">
        <w:rPr>
          <w:sz w:val="40"/>
          <w:szCs w:val="40"/>
        </w:rPr>
        <w:tab/>
      </w:r>
      <w:r w:rsidRPr="00C422D5">
        <w:rPr>
          <w:sz w:val="40"/>
          <w:szCs w:val="40"/>
        </w:rPr>
        <w:tab/>
      </w:r>
      <w:r>
        <w:rPr>
          <w:sz w:val="40"/>
          <w:szCs w:val="40"/>
        </w:rPr>
        <w:tab/>
        <w:t>55, 84, 99, 60, 73, 99, 76, 95, 91, 97</w:t>
      </w:r>
    </w:p>
    <w:p w14:paraId="4D466168" w14:textId="77777777" w:rsidR="00477FA0" w:rsidRPr="00C422D5" w:rsidRDefault="00477FA0" w:rsidP="00477FA0">
      <w:pPr>
        <w:ind w:left="-720" w:right="-720"/>
        <w:rPr>
          <w:sz w:val="40"/>
          <w:szCs w:val="40"/>
        </w:rPr>
      </w:pPr>
    </w:p>
    <w:p w14:paraId="2013BBC2" w14:textId="77777777" w:rsidR="00477FA0" w:rsidRDefault="00477FA0" w:rsidP="00477FA0">
      <w:pPr>
        <w:ind w:left="-720" w:right="-720"/>
        <w:rPr>
          <w:sz w:val="40"/>
          <w:szCs w:val="40"/>
        </w:rPr>
      </w:pPr>
      <w:r w:rsidRPr="00C422D5">
        <w:rPr>
          <w:sz w:val="40"/>
          <w:szCs w:val="40"/>
        </w:rPr>
        <w:t>Sometimes it is convenient to have one number to describe a set o</w:t>
      </w:r>
      <w:r>
        <w:rPr>
          <w:sz w:val="40"/>
          <w:szCs w:val="40"/>
        </w:rPr>
        <w:t>f data.  We call this number a</w:t>
      </w:r>
      <w:r w:rsidRPr="00C422D5">
        <w:rPr>
          <w:sz w:val="40"/>
          <w:szCs w:val="40"/>
        </w:rPr>
        <w:t xml:space="preserve"> </w:t>
      </w:r>
      <w:r w:rsidRPr="00C422D5">
        <w:rPr>
          <w:sz w:val="40"/>
          <w:szCs w:val="40"/>
          <w:u w:val="single"/>
        </w:rPr>
        <w:t>measure of central tendency</w:t>
      </w:r>
      <w:r w:rsidRPr="00C422D5">
        <w:rPr>
          <w:sz w:val="40"/>
          <w:szCs w:val="40"/>
        </w:rPr>
        <w:t xml:space="preserve">.  The </w:t>
      </w:r>
      <w:proofErr w:type="gramStart"/>
      <w:r w:rsidRPr="00C422D5">
        <w:rPr>
          <w:sz w:val="40"/>
          <w:szCs w:val="40"/>
        </w:rPr>
        <w:t>most commonly u</w:t>
      </w:r>
      <w:r>
        <w:rPr>
          <w:sz w:val="40"/>
          <w:szCs w:val="40"/>
        </w:rPr>
        <w:t>sed</w:t>
      </w:r>
      <w:proofErr w:type="gramEnd"/>
      <w:r>
        <w:rPr>
          <w:sz w:val="40"/>
          <w:szCs w:val="40"/>
        </w:rPr>
        <w:t xml:space="preserve"> measures of center</w:t>
      </w:r>
      <w:r w:rsidRPr="00C422D5">
        <w:rPr>
          <w:sz w:val="40"/>
          <w:szCs w:val="40"/>
        </w:rPr>
        <w:t xml:space="preserve"> are mean, median, and mode.</w:t>
      </w:r>
    </w:p>
    <w:p w14:paraId="3016C750" w14:textId="77777777" w:rsidR="00477FA0" w:rsidRDefault="00477FA0" w:rsidP="00477FA0">
      <w:pPr>
        <w:ind w:left="-720" w:right="-720"/>
        <w:rPr>
          <w:sz w:val="40"/>
          <w:szCs w:val="40"/>
        </w:rPr>
      </w:pPr>
    </w:p>
    <w:p w14:paraId="74E906A0" w14:textId="77777777" w:rsidR="00477FA0" w:rsidRDefault="00477FA0" w:rsidP="00477FA0">
      <w:pPr>
        <w:ind w:left="-720" w:right="-720"/>
        <w:rPr>
          <w:sz w:val="40"/>
          <w:szCs w:val="40"/>
        </w:rPr>
      </w:pPr>
      <w:r w:rsidRPr="001E0CA9">
        <w:rPr>
          <w:sz w:val="40"/>
          <w:szCs w:val="40"/>
          <w:u w:val="single"/>
        </w:rPr>
        <w:t>Mean</w:t>
      </w:r>
      <w:r>
        <w:rPr>
          <w:sz w:val="40"/>
          <w:szCs w:val="40"/>
        </w:rPr>
        <w:t xml:space="preserve"> – use when the data are spread out and you want an average value.               </w:t>
      </w:r>
    </w:p>
    <w:p w14:paraId="2AB01BAB" w14:textId="77777777" w:rsidR="00477FA0" w:rsidRDefault="00477FA0" w:rsidP="00477FA0">
      <w:pPr>
        <w:ind w:left="-720" w:right="-720" w:firstLine="720"/>
        <w:rPr>
          <w:sz w:val="40"/>
          <w:szCs w:val="40"/>
        </w:rPr>
      </w:pPr>
      <w:r w:rsidRPr="00C422D5">
        <w:rPr>
          <w:position w:val="-24"/>
          <w:sz w:val="40"/>
          <w:szCs w:val="40"/>
        </w:rPr>
        <w:object w:dxaOrig="960" w:dyaOrig="960" w14:anchorId="47FE8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79pt" o:ole="">
            <v:imagedata r:id="rId4" o:title=""/>
          </v:shape>
          <o:OLEObject Type="Embed" ProgID="Equation.DSMT4" ShapeID="_x0000_i1025" DrawAspect="Content" ObjectID="_1650226089" r:id="rId5"/>
        </w:object>
      </w:r>
      <w:r>
        <w:rPr>
          <w:sz w:val="40"/>
          <w:szCs w:val="40"/>
        </w:rPr>
        <w:t>=</w:t>
      </w:r>
    </w:p>
    <w:p w14:paraId="41222632" w14:textId="77777777" w:rsidR="00477FA0" w:rsidRDefault="00477FA0" w:rsidP="00477FA0">
      <w:pPr>
        <w:ind w:left="-720" w:right="-720"/>
        <w:rPr>
          <w:sz w:val="40"/>
          <w:szCs w:val="40"/>
        </w:rPr>
      </w:pPr>
    </w:p>
    <w:p w14:paraId="5620130C" w14:textId="77777777" w:rsidR="00477FA0" w:rsidRDefault="00477FA0" w:rsidP="00477FA0">
      <w:pPr>
        <w:ind w:left="-720" w:right="-720"/>
        <w:rPr>
          <w:sz w:val="40"/>
          <w:szCs w:val="40"/>
          <w:u w:val="single"/>
        </w:rPr>
      </w:pPr>
    </w:p>
    <w:p w14:paraId="278786C2" w14:textId="77777777" w:rsidR="00477FA0" w:rsidRDefault="00477FA0" w:rsidP="00477FA0">
      <w:pPr>
        <w:ind w:left="-720" w:right="-720"/>
        <w:rPr>
          <w:sz w:val="40"/>
          <w:szCs w:val="40"/>
        </w:rPr>
      </w:pPr>
      <w:r>
        <w:rPr>
          <w:sz w:val="40"/>
          <w:szCs w:val="40"/>
          <w:u w:val="single"/>
        </w:rPr>
        <w:t>Median</w:t>
      </w:r>
      <w:r>
        <w:rPr>
          <w:sz w:val="40"/>
          <w:szCs w:val="40"/>
        </w:rPr>
        <w:t xml:space="preserve"> – arrange data numerically and take the middle value.  If there are an even number of data points, average the two data in the middle.</w:t>
      </w:r>
    </w:p>
    <w:p w14:paraId="15497A53" w14:textId="77777777" w:rsidR="00477FA0" w:rsidRDefault="00477FA0" w:rsidP="00477FA0">
      <w:pPr>
        <w:ind w:left="-720" w:right="-720"/>
        <w:rPr>
          <w:sz w:val="40"/>
          <w:szCs w:val="40"/>
        </w:rPr>
      </w:pPr>
    </w:p>
    <w:p w14:paraId="3EE67E52" w14:textId="77777777" w:rsidR="00477FA0" w:rsidRPr="00C422D5" w:rsidRDefault="00477FA0" w:rsidP="00477FA0">
      <w:pPr>
        <w:ind w:left="-720" w:right="-720"/>
        <w:rPr>
          <w:sz w:val="40"/>
          <w:szCs w:val="40"/>
        </w:rPr>
      </w:pPr>
      <w:r>
        <w:rPr>
          <w:sz w:val="40"/>
          <w:szCs w:val="40"/>
        </w:rPr>
        <w:tab/>
      </w:r>
      <w:r>
        <w:rPr>
          <w:sz w:val="40"/>
          <w:szCs w:val="40"/>
        </w:rPr>
        <w:tab/>
        <w:t>55, 60, 73, 76, 84, 91, 95, 97, 99, 99</w:t>
      </w:r>
    </w:p>
    <w:p w14:paraId="2B88E429" w14:textId="77777777" w:rsidR="00477FA0" w:rsidRDefault="00477FA0" w:rsidP="00477FA0">
      <w:pPr>
        <w:ind w:right="-720"/>
        <w:rPr>
          <w:sz w:val="40"/>
          <w:szCs w:val="40"/>
        </w:rPr>
      </w:pPr>
    </w:p>
    <w:p w14:paraId="3DA5C09A" w14:textId="77777777" w:rsidR="00477FA0" w:rsidRDefault="00477FA0" w:rsidP="00477FA0">
      <w:pPr>
        <w:ind w:left="-720" w:right="-720"/>
        <w:rPr>
          <w:sz w:val="40"/>
          <w:szCs w:val="40"/>
        </w:rPr>
      </w:pPr>
      <w:r>
        <w:rPr>
          <w:sz w:val="40"/>
          <w:szCs w:val="40"/>
        </w:rPr>
        <w:t>It is best to use the median as a measure of center when the distribution has outliers or a long tail.</w:t>
      </w:r>
    </w:p>
    <w:p w14:paraId="1ADAA745" w14:textId="77777777" w:rsidR="00477FA0" w:rsidRDefault="00477FA0" w:rsidP="00477FA0">
      <w:pPr>
        <w:ind w:left="-720" w:right="-720"/>
        <w:rPr>
          <w:sz w:val="40"/>
          <w:szCs w:val="40"/>
        </w:rPr>
      </w:pPr>
    </w:p>
    <w:p w14:paraId="514FB4F1" w14:textId="77777777" w:rsidR="00477FA0" w:rsidRDefault="00477FA0" w:rsidP="00477FA0">
      <w:pPr>
        <w:ind w:left="-720" w:right="-720"/>
        <w:rPr>
          <w:sz w:val="40"/>
          <w:szCs w:val="40"/>
        </w:rPr>
      </w:pPr>
      <w:r>
        <w:rPr>
          <w:sz w:val="40"/>
          <w:szCs w:val="40"/>
          <w:u w:val="single"/>
        </w:rPr>
        <w:t>Mode</w:t>
      </w:r>
      <w:r>
        <w:rPr>
          <w:sz w:val="40"/>
          <w:szCs w:val="40"/>
        </w:rPr>
        <w:t xml:space="preserve"> – the number that appears most often.  If no number is most often, the data has no mode.  This measure of center is not widely used.</w:t>
      </w:r>
    </w:p>
    <w:p w14:paraId="79DD6833" w14:textId="77777777" w:rsidR="00477FA0" w:rsidRDefault="00477FA0" w:rsidP="00477FA0">
      <w:pPr>
        <w:ind w:left="-720" w:right="-720"/>
        <w:rPr>
          <w:sz w:val="40"/>
          <w:szCs w:val="40"/>
        </w:rPr>
      </w:pPr>
    </w:p>
    <w:p w14:paraId="3DF366E3" w14:textId="77777777" w:rsidR="00477FA0" w:rsidRDefault="00477FA0" w:rsidP="00477FA0">
      <w:pPr>
        <w:ind w:left="-720" w:right="-720"/>
        <w:rPr>
          <w:sz w:val="40"/>
          <w:szCs w:val="40"/>
        </w:rPr>
      </w:pPr>
      <w:r>
        <w:rPr>
          <w:sz w:val="40"/>
          <w:szCs w:val="40"/>
        </w:rPr>
        <w:t>Which measure of center do most teachers use as grades?  Does this seem fair?</w:t>
      </w:r>
    </w:p>
    <w:p w14:paraId="3DBEDDC5" w14:textId="77777777" w:rsidR="00477FA0" w:rsidRDefault="00477FA0" w:rsidP="00477FA0">
      <w:pPr>
        <w:ind w:right="-720"/>
        <w:rPr>
          <w:sz w:val="40"/>
          <w:szCs w:val="40"/>
        </w:rPr>
      </w:pPr>
    </w:p>
    <w:p w14:paraId="5E4E9718" w14:textId="77777777" w:rsidR="00477FA0" w:rsidRDefault="00477FA0" w:rsidP="00477FA0">
      <w:pPr>
        <w:ind w:left="-720" w:right="-720"/>
        <w:rPr>
          <w:sz w:val="40"/>
          <w:szCs w:val="40"/>
        </w:rPr>
      </w:pPr>
      <w:r>
        <w:rPr>
          <w:sz w:val="40"/>
          <w:szCs w:val="40"/>
        </w:rPr>
        <w:t xml:space="preserve">Usually, a single number does not tell us all we want to know, and it is helpful to look at the data </w:t>
      </w:r>
      <w:r w:rsidRPr="0042770D">
        <w:rPr>
          <w:i/>
          <w:sz w:val="40"/>
          <w:szCs w:val="40"/>
        </w:rPr>
        <w:t>graphically</w:t>
      </w:r>
      <w:r>
        <w:rPr>
          <w:sz w:val="40"/>
          <w:szCs w:val="40"/>
        </w:rPr>
        <w:t xml:space="preserve">.  </w:t>
      </w:r>
    </w:p>
    <w:p w14:paraId="08076D55" w14:textId="77777777" w:rsidR="00477FA0" w:rsidRDefault="00477FA0" w:rsidP="00477FA0">
      <w:pPr>
        <w:ind w:right="-720"/>
        <w:rPr>
          <w:sz w:val="40"/>
          <w:szCs w:val="40"/>
        </w:rPr>
      </w:pPr>
    </w:p>
    <w:p w14:paraId="1FFA01CA" w14:textId="77777777" w:rsidR="00477FA0" w:rsidRDefault="00477FA0" w:rsidP="00477FA0">
      <w:pPr>
        <w:ind w:right="-720" w:hanging="720"/>
        <w:rPr>
          <w:sz w:val="40"/>
          <w:szCs w:val="40"/>
        </w:rPr>
      </w:pPr>
      <w:r>
        <w:rPr>
          <w:sz w:val="40"/>
          <w:szCs w:val="40"/>
          <w:u w:val="single"/>
        </w:rPr>
        <w:t>Frequency Distributions and Histograms</w:t>
      </w:r>
      <w:r>
        <w:rPr>
          <w:sz w:val="40"/>
          <w:szCs w:val="40"/>
        </w:rPr>
        <w:t xml:space="preserve"> </w:t>
      </w:r>
    </w:p>
    <w:p w14:paraId="552366CB" w14:textId="77777777" w:rsidR="00477FA0" w:rsidRPr="00E051D7" w:rsidRDefault="00477FA0" w:rsidP="00477FA0">
      <w:pPr>
        <w:ind w:left="-720" w:right="-720"/>
        <w:rPr>
          <w:sz w:val="40"/>
          <w:szCs w:val="40"/>
        </w:rPr>
      </w:pPr>
      <w:r>
        <w:rPr>
          <w:sz w:val="40"/>
          <w:szCs w:val="40"/>
        </w:rPr>
        <w:t xml:space="preserve">A frequency distribution summarizes the number of data points that fall within a specific interval.  Each interval </w:t>
      </w:r>
      <w:proofErr w:type="gramStart"/>
      <w:r>
        <w:rPr>
          <w:sz w:val="40"/>
          <w:szCs w:val="40"/>
        </w:rPr>
        <w:t>has to</w:t>
      </w:r>
      <w:proofErr w:type="gramEnd"/>
      <w:r>
        <w:rPr>
          <w:sz w:val="40"/>
          <w:szCs w:val="40"/>
        </w:rPr>
        <w:t xml:space="preserve"> have the same width.  A histogram forms a picture of the distribution.</w:t>
      </w:r>
    </w:p>
    <w:p w14:paraId="4A2B4D5E" w14:textId="77777777" w:rsidR="00477FA0" w:rsidRPr="00E051D7" w:rsidRDefault="00477FA0" w:rsidP="00477FA0">
      <w:pPr>
        <w:ind w:left="-720" w:right="-720"/>
        <w:rPr>
          <w:sz w:val="40"/>
          <w:szCs w:val="40"/>
        </w:rPr>
      </w:pPr>
    </w:p>
    <w:p w14:paraId="7A43DDE5" w14:textId="77777777" w:rsidR="00477FA0" w:rsidRPr="00E051D7" w:rsidRDefault="00477FA0" w:rsidP="00477FA0">
      <w:pPr>
        <w:ind w:left="720" w:right="-720" w:firstLine="720"/>
        <w:rPr>
          <w:sz w:val="40"/>
          <w:szCs w:val="40"/>
        </w:rPr>
      </w:pPr>
      <w:r w:rsidRPr="00E051D7">
        <w:rPr>
          <w:sz w:val="40"/>
          <w:szCs w:val="40"/>
        </w:rPr>
        <w:t>55, 60, 73, 76, 84, 91, 95, 97, 99, 99</w:t>
      </w:r>
    </w:p>
    <w:p w14:paraId="18A496BA" w14:textId="77777777" w:rsidR="00477FA0" w:rsidRPr="00E051D7" w:rsidRDefault="00477FA0" w:rsidP="00477FA0">
      <w:pPr>
        <w:ind w:left="-720" w:right="-720"/>
        <w:rPr>
          <w:sz w:val="40"/>
          <w:szCs w:val="40"/>
        </w:rPr>
      </w:pPr>
      <w:r>
        <w:rPr>
          <w:noProof/>
        </w:rPr>
        <w:drawing>
          <wp:anchor distT="0" distB="0" distL="114300" distR="114300" simplePos="0" relativeHeight="251660288" behindDoc="1" locked="0" layoutInCell="1" allowOverlap="1" wp14:anchorId="27AEE955" wp14:editId="7C3A3977">
            <wp:simplePos x="0" y="0"/>
            <wp:positionH relativeFrom="column">
              <wp:posOffset>2760980</wp:posOffset>
            </wp:positionH>
            <wp:positionV relativeFrom="paragraph">
              <wp:posOffset>177800</wp:posOffset>
            </wp:positionV>
            <wp:extent cx="3058795" cy="2620645"/>
            <wp:effectExtent l="0" t="0" r="0" b="0"/>
            <wp:wrapTight wrapText="bothSides">
              <wp:wrapPolygon edited="0">
                <wp:start x="1211" y="1570"/>
                <wp:lineTo x="1345" y="18528"/>
                <wp:lineTo x="1480" y="19470"/>
                <wp:lineTo x="1749" y="20412"/>
                <wp:lineTo x="20044" y="20412"/>
                <wp:lineTo x="20448" y="19470"/>
                <wp:lineTo x="21120" y="18528"/>
                <wp:lineTo x="20851" y="17429"/>
                <wp:lineTo x="19371" y="16958"/>
                <wp:lineTo x="19640" y="2355"/>
                <wp:lineTo x="18564" y="2198"/>
                <wp:lineTo x="2287" y="1570"/>
                <wp:lineTo x="1211" y="157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8795" cy="26206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250"/>
      </w:tblGrid>
      <w:tr w:rsidR="00477FA0" w:rsidRPr="00E051D7" w14:paraId="2233A192" w14:textId="77777777" w:rsidTr="004D7410">
        <w:tc>
          <w:tcPr>
            <w:tcW w:w="1530" w:type="dxa"/>
          </w:tcPr>
          <w:p w14:paraId="7D370CD9" w14:textId="77777777" w:rsidR="00477FA0" w:rsidRPr="00E051D7" w:rsidRDefault="00477FA0" w:rsidP="004D7410">
            <w:pPr>
              <w:ind w:right="-720"/>
              <w:rPr>
                <w:sz w:val="40"/>
                <w:szCs w:val="40"/>
              </w:rPr>
            </w:pPr>
            <w:r w:rsidRPr="00E051D7">
              <w:rPr>
                <w:sz w:val="40"/>
                <w:szCs w:val="40"/>
              </w:rPr>
              <w:t>Interval</w:t>
            </w:r>
          </w:p>
        </w:tc>
        <w:tc>
          <w:tcPr>
            <w:tcW w:w="2250" w:type="dxa"/>
          </w:tcPr>
          <w:p w14:paraId="43F4D246" w14:textId="77777777" w:rsidR="00477FA0" w:rsidRPr="00E051D7" w:rsidRDefault="00477FA0" w:rsidP="004D7410">
            <w:pPr>
              <w:ind w:right="-720"/>
              <w:rPr>
                <w:sz w:val="40"/>
                <w:szCs w:val="40"/>
              </w:rPr>
            </w:pPr>
            <w:r w:rsidRPr="00E051D7">
              <w:rPr>
                <w:sz w:val="40"/>
                <w:szCs w:val="40"/>
              </w:rPr>
              <w:t># of Data Pts</w:t>
            </w:r>
          </w:p>
        </w:tc>
      </w:tr>
      <w:tr w:rsidR="00477FA0" w:rsidRPr="00E051D7" w14:paraId="0C3D8AC3" w14:textId="77777777" w:rsidTr="004D7410">
        <w:tc>
          <w:tcPr>
            <w:tcW w:w="1530" w:type="dxa"/>
          </w:tcPr>
          <w:p w14:paraId="31CA2539" w14:textId="77777777" w:rsidR="00477FA0" w:rsidRPr="00E051D7" w:rsidRDefault="00477FA0" w:rsidP="004D7410">
            <w:pPr>
              <w:ind w:right="-720"/>
              <w:rPr>
                <w:sz w:val="40"/>
                <w:szCs w:val="40"/>
                <w:vertAlign w:val="superscript"/>
              </w:rPr>
            </w:pPr>
            <w:r w:rsidRPr="00E051D7">
              <w:rPr>
                <w:sz w:val="40"/>
                <w:szCs w:val="40"/>
              </w:rPr>
              <w:t>50-60</w:t>
            </w:r>
            <w:r w:rsidRPr="00E051D7">
              <w:rPr>
                <w:sz w:val="40"/>
                <w:szCs w:val="40"/>
                <w:vertAlign w:val="superscript"/>
              </w:rPr>
              <w:t>*</w:t>
            </w:r>
          </w:p>
        </w:tc>
        <w:tc>
          <w:tcPr>
            <w:tcW w:w="2250" w:type="dxa"/>
          </w:tcPr>
          <w:p w14:paraId="3302C49D" w14:textId="77777777" w:rsidR="00477FA0" w:rsidRPr="00E051D7" w:rsidRDefault="00477FA0" w:rsidP="004D7410">
            <w:pPr>
              <w:ind w:right="-720"/>
              <w:rPr>
                <w:sz w:val="40"/>
                <w:szCs w:val="40"/>
              </w:rPr>
            </w:pPr>
          </w:p>
        </w:tc>
      </w:tr>
      <w:tr w:rsidR="00477FA0" w:rsidRPr="00E051D7" w14:paraId="2711D89B" w14:textId="77777777" w:rsidTr="004D7410">
        <w:tc>
          <w:tcPr>
            <w:tcW w:w="1530" w:type="dxa"/>
          </w:tcPr>
          <w:p w14:paraId="30011882" w14:textId="77777777" w:rsidR="00477FA0" w:rsidRPr="00E051D7" w:rsidRDefault="00477FA0" w:rsidP="004D7410">
            <w:pPr>
              <w:ind w:right="-720"/>
              <w:rPr>
                <w:sz w:val="40"/>
                <w:szCs w:val="40"/>
                <w:vertAlign w:val="superscript"/>
              </w:rPr>
            </w:pPr>
            <w:r w:rsidRPr="00E051D7">
              <w:rPr>
                <w:sz w:val="40"/>
                <w:szCs w:val="40"/>
              </w:rPr>
              <w:t>60-70</w:t>
            </w:r>
            <w:r>
              <w:rPr>
                <w:sz w:val="40"/>
                <w:szCs w:val="40"/>
                <w:vertAlign w:val="superscript"/>
              </w:rPr>
              <w:t>*</w:t>
            </w:r>
          </w:p>
        </w:tc>
        <w:tc>
          <w:tcPr>
            <w:tcW w:w="2250" w:type="dxa"/>
          </w:tcPr>
          <w:p w14:paraId="3515F983" w14:textId="77777777" w:rsidR="00477FA0" w:rsidRPr="00E051D7" w:rsidRDefault="00477FA0" w:rsidP="004D7410">
            <w:pPr>
              <w:ind w:right="-720"/>
              <w:rPr>
                <w:sz w:val="40"/>
                <w:szCs w:val="40"/>
              </w:rPr>
            </w:pPr>
          </w:p>
        </w:tc>
      </w:tr>
      <w:tr w:rsidR="00477FA0" w:rsidRPr="00E051D7" w14:paraId="573B3D58" w14:textId="77777777" w:rsidTr="004D7410">
        <w:tc>
          <w:tcPr>
            <w:tcW w:w="1530" w:type="dxa"/>
          </w:tcPr>
          <w:p w14:paraId="72AF66C1" w14:textId="77777777" w:rsidR="00477FA0" w:rsidRPr="00E051D7" w:rsidRDefault="00477FA0" w:rsidP="004D7410">
            <w:pPr>
              <w:ind w:right="-720"/>
              <w:rPr>
                <w:sz w:val="40"/>
                <w:szCs w:val="40"/>
                <w:vertAlign w:val="superscript"/>
              </w:rPr>
            </w:pPr>
            <w:r w:rsidRPr="00E051D7">
              <w:rPr>
                <w:sz w:val="40"/>
                <w:szCs w:val="40"/>
              </w:rPr>
              <w:t>70-80</w:t>
            </w:r>
            <w:r>
              <w:rPr>
                <w:sz w:val="40"/>
                <w:szCs w:val="40"/>
                <w:vertAlign w:val="superscript"/>
              </w:rPr>
              <w:t>*</w:t>
            </w:r>
          </w:p>
        </w:tc>
        <w:tc>
          <w:tcPr>
            <w:tcW w:w="2250" w:type="dxa"/>
          </w:tcPr>
          <w:p w14:paraId="4E060002" w14:textId="77777777" w:rsidR="00477FA0" w:rsidRPr="00E051D7" w:rsidRDefault="00477FA0" w:rsidP="004D7410">
            <w:pPr>
              <w:ind w:right="-720"/>
              <w:rPr>
                <w:sz w:val="40"/>
                <w:szCs w:val="40"/>
              </w:rPr>
            </w:pPr>
          </w:p>
        </w:tc>
      </w:tr>
      <w:tr w:rsidR="00477FA0" w:rsidRPr="00E051D7" w14:paraId="40988213" w14:textId="77777777" w:rsidTr="004D7410">
        <w:tc>
          <w:tcPr>
            <w:tcW w:w="1530" w:type="dxa"/>
          </w:tcPr>
          <w:p w14:paraId="16AD3309" w14:textId="77777777" w:rsidR="00477FA0" w:rsidRPr="00E051D7" w:rsidRDefault="00477FA0" w:rsidP="004D7410">
            <w:pPr>
              <w:ind w:right="-720"/>
              <w:rPr>
                <w:sz w:val="40"/>
                <w:szCs w:val="40"/>
                <w:vertAlign w:val="superscript"/>
              </w:rPr>
            </w:pPr>
            <w:r w:rsidRPr="00E051D7">
              <w:rPr>
                <w:sz w:val="40"/>
                <w:szCs w:val="40"/>
              </w:rPr>
              <w:t>80-90</w:t>
            </w:r>
            <w:r>
              <w:rPr>
                <w:sz w:val="40"/>
                <w:szCs w:val="40"/>
                <w:vertAlign w:val="superscript"/>
              </w:rPr>
              <w:t>*</w:t>
            </w:r>
          </w:p>
        </w:tc>
        <w:tc>
          <w:tcPr>
            <w:tcW w:w="2250" w:type="dxa"/>
          </w:tcPr>
          <w:p w14:paraId="0D8BA07D" w14:textId="77777777" w:rsidR="00477FA0" w:rsidRPr="00E051D7" w:rsidRDefault="00477FA0" w:rsidP="004D7410">
            <w:pPr>
              <w:ind w:right="-720"/>
              <w:rPr>
                <w:sz w:val="40"/>
                <w:szCs w:val="40"/>
              </w:rPr>
            </w:pPr>
          </w:p>
        </w:tc>
      </w:tr>
      <w:tr w:rsidR="00477FA0" w:rsidRPr="00E051D7" w14:paraId="7DE8CB5B" w14:textId="77777777" w:rsidTr="004D7410">
        <w:tc>
          <w:tcPr>
            <w:tcW w:w="1530" w:type="dxa"/>
          </w:tcPr>
          <w:p w14:paraId="35C2E241" w14:textId="77777777" w:rsidR="00477FA0" w:rsidRPr="00E051D7" w:rsidRDefault="00477FA0" w:rsidP="004D7410">
            <w:pPr>
              <w:ind w:right="-720"/>
              <w:rPr>
                <w:sz w:val="40"/>
                <w:szCs w:val="40"/>
                <w:vertAlign w:val="superscript"/>
              </w:rPr>
            </w:pPr>
            <w:r w:rsidRPr="00E051D7">
              <w:rPr>
                <w:sz w:val="40"/>
                <w:szCs w:val="40"/>
              </w:rPr>
              <w:t>90-100</w:t>
            </w:r>
            <w:r>
              <w:rPr>
                <w:sz w:val="40"/>
                <w:szCs w:val="40"/>
                <w:vertAlign w:val="superscript"/>
              </w:rPr>
              <w:t>*</w:t>
            </w:r>
          </w:p>
        </w:tc>
        <w:tc>
          <w:tcPr>
            <w:tcW w:w="2250" w:type="dxa"/>
          </w:tcPr>
          <w:p w14:paraId="106E98CE" w14:textId="77777777" w:rsidR="00477FA0" w:rsidRPr="00E051D7" w:rsidRDefault="00477FA0" w:rsidP="004D7410">
            <w:pPr>
              <w:ind w:right="-720"/>
              <w:rPr>
                <w:sz w:val="40"/>
                <w:szCs w:val="40"/>
              </w:rPr>
            </w:pPr>
          </w:p>
        </w:tc>
      </w:tr>
    </w:tbl>
    <w:p w14:paraId="66CE6EEC" w14:textId="77777777" w:rsidR="00477FA0" w:rsidRDefault="00477FA0" w:rsidP="00477FA0">
      <w:pPr>
        <w:ind w:left="-720" w:right="-720"/>
        <w:rPr>
          <w:sz w:val="36"/>
          <w:szCs w:val="36"/>
        </w:rPr>
      </w:pPr>
      <w:r w:rsidRPr="00E051D7">
        <w:rPr>
          <w:sz w:val="36"/>
          <w:szCs w:val="36"/>
        </w:rPr>
        <w:t xml:space="preserve">*The upper endpoints are not </w:t>
      </w:r>
    </w:p>
    <w:p w14:paraId="18824029" w14:textId="77777777" w:rsidR="00477FA0" w:rsidRPr="00E051D7" w:rsidRDefault="00477FA0" w:rsidP="00477FA0">
      <w:pPr>
        <w:ind w:left="-720" w:right="-720"/>
        <w:rPr>
          <w:sz w:val="36"/>
          <w:szCs w:val="36"/>
        </w:rPr>
      </w:pPr>
      <w:r w:rsidRPr="00E051D7">
        <w:rPr>
          <w:sz w:val="36"/>
          <w:szCs w:val="36"/>
        </w:rPr>
        <w:t>included in the interval</w:t>
      </w:r>
    </w:p>
    <w:p w14:paraId="57E41200" w14:textId="77777777" w:rsidR="00477FA0" w:rsidRDefault="00477FA0" w:rsidP="00477FA0">
      <w:pPr>
        <w:ind w:right="-720"/>
        <w:rPr>
          <w:sz w:val="40"/>
          <w:szCs w:val="40"/>
        </w:rPr>
      </w:pPr>
    </w:p>
    <w:p w14:paraId="6393712D" w14:textId="77777777" w:rsidR="00477FA0" w:rsidRPr="0090261B" w:rsidRDefault="00477FA0" w:rsidP="00477FA0">
      <w:pPr>
        <w:ind w:left="-720" w:right="-720"/>
        <w:rPr>
          <w:sz w:val="40"/>
          <w:szCs w:val="40"/>
        </w:rPr>
      </w:pPr>
      <w:r>
        <w:rPr>
          <w:sz w:val="40"/>
          <w:szCs w:val="40"/>
        </w:rPr>
        <w:t>The way your histogram looks will depend greatly on the intervals you choose.</w:t>
      </w:r>
    </w:p>
    <w:p w14:paraId="2A69A9C2" w14:textId="77777777" w:rsidR="00477FA0" w:rsidRDefault="00477FA0" w:rsidP="00477FA0">
      <w:pPr>
        <w:ind w:right="-720" w:hanging="720"/>
        <w:rPr>
          <w:sz w:val="40"/>
          <w:szCs w:val="40"/>
        </w:rPr>
      </w:pPr>
      <w:r>
        <w:rPr>
          <w:sz w:val="40"/>
          <w:szCs w:val="40"/>
          <w:u w:val="single"/>
        </w:rPr>
        <w:br w:type="page"/>
      </w:r>
      <w:r>
        <w:rPr>
          <w:sz w:val="40"/>
          <w:szCs w:val="40"/>
          <w:u w:val="single"/>
        </w:rPr>
        <w:lastRenderedPageBreak/>
        <w:t>Box Plot (Box and Whisker Plot)</w:t>
      </w:r>
    </w:p>
    <w:p w14:paraId="32A24C39" w14:textId="77777777" w:rsidR="00477FA0" w:rsidRDefault="00477FA0" w:rsidP="00477FA0">
      <w:pPr>
        <w:ind w:left="-720" w:right="-720"/>
        <w:rPr>
          <w:sz w:val="40"/>
          <w:szCs w:val="40"/>
        </w:rPr>
      </w:pPr>
    </w:p>
    <w:p w14:paraId="1752EAE5" w14:textId="77777777" w:rsidR="00477FA0" w:rsidRDefault="00477FA0" w:rsidP="00477FA0">
      <w:pPr>
        <w:ind w:left="-720" w:right="-720"/>
        <w:rPr>
          <w:sz w:val="40"/>
          <w:szCs w:val="40"/>
        </w:rPr>
      </w:pPr>
      <w:r>
        <w:rPr>
          <w:sz w:val="40"/>
          <w:szCs w:val="40"/>
        </w:rPr>
        <w:t xml:space="preserve">In a set of data, the </w:t>
      </w:r>
      <w:r>
        <w:rPr>
          <w:sz w:val="40"/>
          <w:szCs w:val="40"/>
          <w:u w:val="single"/>
        </w:rPr>
        <w:t xml:space="preserve">quartiles </w:t>
      </w:r>
      <w:r>
        <w:rPr>
          <w:sz w:val="40"/>
          <w:szCs w:val="40"/>
        </w:rPr>
        <w:t xml:space="preserve">divide the distribution into four equal parts.  The first quartile, or Q1, is the median of the lower half of the data and the third quartile, or Q3, is the median of the upper half of the data.  </w:t>
      </w:r>
      <w:proofErr w:type="gramStart"/>
      <w:r>
        <w:rPr>
          <w:sz w:val="40"/>
          <w:szCs w:val="40"/>
        </w:rPr>
        <w:t>By definition, 25%</w:t>
      </w:r>
      <w:proofErr w:type="gramEnd"/>
      <w:r>
        <w:rPr>
          <w:sz w:val="40"/>
          <w:szCs w:val="40"/>
        </w:rPr>
        <w:t xml:space="preserve"> of the data points are contained in the first quartile, 50% of the data is within the first two quartiles, and 75% of the data is within the first three quartiles.</w:t>
      </w:r>
    </w:p>
    <w:p w14:paraId="630A11E8" w14:textId="77777777" w:rsidR="00477FA0" w:rsidRDefault="00477FA0" w:rsidP="00477FA0">
      <w:pPr>
        <w:ind w:left="-720" w:right="-720"/>
        <w:rPr>
          <w:sz w:val="40"/>
          <w:szCs w:val="40"/>
        </w:rPr>
      </w:pPr>
    </w:p>
    <w:p w14:paraId="145DCC66" w14:textId="77777777" w:rsidR="00477FA0" w:rsidRDefault="00477FA0" w:rsidP="00477FA0">
      <w:pPr>
        <w:ind w:left="-720" w:right="-720"/>
        <w:rPr>
          <w:sz w:val="40"/>
          <w:szCs w:val="40"/>
        </w:rPr>
      </w:pPr>
      <w:r>
        <w:rPr>
          <w:sz w:val="40"/>
          <w:szCs w:val="40"/>
        </w:rPr>
        <w:t>To find Q</w:t>
      </w:r>
      <w:r>
        <w:rPr>
          <w:sz w:val="40"/>
          <w:szCs w:val="40"/>
          <w:vertAlign w:val="subscript"/>
        </w:rPr>
        <w:t>1</w:t>
      </w:r>
      <w:r>
        <w:rPr>
          <w:sz w:val="40"/>
          <w:szCs w:val="40"/>
        </w:rPr>
        <w:t>, Q</w:t>
      </w:r>
      <w:r>
        <w:rPr>
          <w:sz w:val="40"/>
          <w:szCs w:val="40"/>
          <w:vertAlign w:val="subscript"/>
        </w:rPr>
        <w:t xml:space="preserve">2 </w:t>
      </w:r>
      <w:r>
        <w:rPr>
          <w:sz w:val="40"/>
          <w:szCs w:val="40"/>
        </w:rPr>
        <w:t>(which is the same as the Median), and Q</w:t>
      </w:r>
      <w:r>
        <w:rPr>
          <w:sz w:val="40"/>
          <w:szCs w:val="40"/>
          <w:vertAlign w:val="subscript"/>
        </w:rPr>
        <w:t>3</w:t>
      </w:r>
      <w:r>
        <w:rPr>
          <w:sz w:val="40"/>
          <w:szCs w:val="40"/>
        </w:rPr>
        <w:t xml:space="preserve">, examine the data in numerical order:  </w:t>
      </w:r>
    </w:p>
    <w:p w14:paraId="6D7713BC" w14:textId="77777777" w:rsidR="00477FA0" w:rsidRDefault="00477FA0" w:rsidP="00477FA0">
      <w:pPr>
        <w:ind w:left="-720" w:right="-720"/>
        <w:rPr>
          <w:sz w:val="40"/>
          <w:szCs w:val="40"/>
        </w:rPr>
      </w:pPr>
    </w:p>
    <w:p w14:paraId="0C3CF35C" w14:textId="77777777" w:rsidR="00477FA0" w:rsidRPr="00C422D5" w:rsidRDefault="00477FA0" w:rsidP="00477FA0">
      <w:pPr>
        <w:ind w:left="720" w:right="-720" w:firstLine="720"/>
        <w:rPr>
          <w:sz w:val="40"/>
          <w:szCs w:val="40"/>
        </w:rPr>
      </w:pPr>
      <w:r>
        <w:rPr>
          <w:sz w:val="40"/>
          <w:szCs w:val="40"/>
        </w:rPr>
        <w:t>55, 60, 73, 76, 84, 91, 95, 97, 99, 99</w:t>
      </w:r>
    </w:p>
    <w:p w14:paraId="1950BECE" w14:textId="77777777" w:rsidR="00477FA0" w:rsidRDefault="00477FA0" w:rsidP="00477FA0">
      <w:pPr>
        <w:ind w:right="-720"/>
        <w:rPr>
          <w:sz w:val="40"/>
          <w:szCs w:val="40"/>
        </w:rPr>
      </w:pPr>
    </w:p>
    <w:p w14:paraId="49B4A905" w14:textId="77777777" w:rsidR="00477FA0" w:rsidRDefault="00477FA0" w:rsidP="00477FA0">
      <w:pPr>
        <w:ind w:right="-720"/>
        <w:rPr>
          <w:sz w:val="40"/>
          <w:szCs w:val="40"/>
        </w:rPr>
      </w:pPr>
    </w:p>
    <w:p w14:paraId="32C509E5" w14:textId="77777777" w:rsidR="00477FA0" w:rsidRDefault="00477FA0" w:rsidP="00477FA0">
      <w:pPr>
        <w:ind w:left="-720" w:right="-720"/>
        <w:rPr>
          <w:sz w:val="40"/>
          <w:szCs w:val="40"/>
        </w:rPr>
      </w:pPr>
      <w:r>
        <w:rPr>
          <w:sz w:val="40"/>
          <w:szCs w:val="40"/>
        </w:rPr>
        <w:t>To make the box plot, place the quartile values over a number line, along with the minimum and maximum values.  Draw a box from Q1 to Q3, a vertical line at the Median, and whiskers to the min and max values.</w:t>
      </w:r>
    </w:p>
    <w:p w14:paraId="4C19714E" w14:textId="77777777" w:rsidR="00477FA0" w:rsidRDefault="00477FA0" w:rsidP="00477FA0">
      <w:pPr>
        <w:ind w:left="-720" w:right="-720"/>
        <w:rPr>
          <w:sz w:val="40"/>
          <w:szCs w:val="40"/>
        </w:rPr>
      </w:pPr>
    </w:p>
    <w:p w14:paraId="071C9262" w14:textId="77777777" w:rsidR="00477FA0" w:rsidRDefault="00477FA0" w:rsidP="00477FA0">
      <w:pPr>
        <w:ind w:left="-720" w:right="-720"/>
        <w:rPr>
          <w:sz w:val="40"/>
          <w:szCs w:val="40"/>
        </w:rPr>
      </w:pPr>
    </w:p>
    <w:p w14:paraId="6E28734B" w14:textId="77777777" w:rsidR="00477FA0" w:rsidRDefault="00477FA0" w:rsidP="00477FA0">
      <w:pPr>
        <w:ind w:left="-720" w:right="-720"/>
        <w:rPr>
          <w:sz w:val="40"/>
          <w:szCs w:val="40"/>
        </w:rPr>
      </w:pPr>
    </w:p>
    <w:p w14:paraId="20DBFF35" w14:textId="77777777" w:rsidR="00477FA0" w:rsidRDefault="00477FA0" w:rsidP="00477FA0">
      <w:pPr>
        <w:ind w:left="-720" w:right="-720"/>
        <w:rPr>
          <w:sz w:val="40"/>
          <w:szCs w:val="40"/>
        </w:rPr>
      </w:pPr>
      <w:r>
        <w:rPr>
          <w:noProof/>
        </w:rPr>
        <w:drawing>
          <wp:anchor distT="0" distB="0" distL="114300" distR="114300" simplePos="0" relativeHeight="251659264" behindDoc="1" locked="0" layoutInCell="1" allowOverlap="1" wp14:anchorId="60BB9765" wp14:editId="17ABDFA0">
            <wp:simplePos x="0" y="0"/>
            <wp:positionH relativeFrom="column">
              <wp:posOffset>723900</wp:posOffset>
            </wp:positionH>
            <wp:positionV relativeFrom="paragraph">
              <wp:posOffset>276225</wp:posOffset>
            </wp:positionV>
            <wp:extent cx="4200525" cy="542925"/>
            <wp:effectExtent l="0" t="0" r="0" b="0"/>
            <wp:wrapTight wrapText="bothSides">
              <wp:wrapPolygon edited="0">
                <wp:start x="20669" y="2274"/>
                <wp:lineTo x="294" y="8337"/>
                <wp:lineTo x="784" y="15916"/>
                <wp:lineTo x="784" y="17432"/>
                <wp:lineTo x="20767" y="17432"/>
                <wp:lineTo x="20865" y="15916"/>
                <wp:lineTo x="21355" y="5305"/>
                <wp:lineTo x="21355" y="2274"/>
                <wp:lineTo x="20669" y="2274"/>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5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A4A94" w14:textId="77777777" w:rsidR="00477FA0" w:rsidRDefault="00477FA0" w:rsidP="00477FA0">
      <w:pPr>
        <w:ind w:left="-720" w:right="-720"/>
        <w:rPr>
          <w:sz w:val="40"/>
          <w:szCs w:val="40"/>
        </w:rPr>
      </w:pPr>
    </w:p>
    <w:p w14:paraId="7B6BDDB0" w14:textId="77777777" w:rsidR="00477FA0" w:rsidRDefault="00477FA0" w:rsidP="00477FA0">
      <w:pPr>
        <w:ind w:right="-720"/>
        <w:rPr>
          <w:sz w:val="40"/>
          <w:szCs w:val="40"/>
        </w:rPr>
      </w:pPr>
    </w:p>
    <w:p w14:paraId="7424A58A" w14:textId="77777777" w:rsidR="00477FA0" w:rsidRDefault="00477FA0" w:rsidP="00477FA0">
      <w:pPr>
        <w:ind w:left="-720" w:right="-720"/>
        <w:rPr>
          <w:sz w:val="40"/>
          <w:szCs w:val="40"/>
        </w:rPr>
      </w:pPr>
    </w:p>
    <w:p w14:paraId="26661F4F" w14:textId="6CC0B66D" w:rsidR="00F703F4" w:rsidRDefault="00477FA0" w:rsidP="00477FA0">
      <w:pPr>
        <w:ind w:left="-720" w:right="-720"/>
      </w:pPr>
      <w:r>
        <w:rPr>
          <w:sz w:val="40"/>
          <w:szCs w:val="40"/>
        </w:rPr>
        <w:t xml:space="preserve">The minimum, Q1, Median, Q3 and maximum values are called the </w:t>
      </w:r>
      <w:proofErr w:type="gramStart"/>
      <w:r>
        <w:rPr>
          <w:sz w:val="40"/>
          <w:szCs w:val="40"/>
          <w:u w:val="single"/>
        </w:rPr>
        <w:t>five number</w:t>
      </w:r>
      <w:proofErr w:type="gramEnd"/>
      <w:r>
        <w:rPr>
          <w:sz w:val="40"/>
          <w:szCs w:val="40"/>
          <w:u w:val="single"/>
        </w:rPr>
        <w:t xml:space="preserve"> summ</w:t>
      </w:r>
      <w:r w:rsidRPr="0090261B">
        <w:rPr>
          <w:sz w:val="40"/>
          <w:szCs w:val="40"/>
          <w:u w:val="single"/>
        </w:rPr>
        <w:t>ary</w:t>
      </w:r>
      <w:r>
        <w:rPr>
          <w:sz w:val="40"/>
          <w:szCs w:val="40"/>
        </w:rPr>
        <w:t>.</w:t>
      </w:r>
    </w:p>
    <w:sectPr w:rsidR="00F703F4" w:rsidSect="00477FA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A0"/>
    <w:rsid w:val="00477FA0"/>
    <w:rsid w:val="00F7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C8D1"/>
  <w15:chartTrackingRefBased/>
  <w15:docId w15:val="{0A3D742C-6E7E-4ADD-AEE6-88541C5F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Hronek, Kristi J</dc:creator>
  <cp:keywords/>
  <dc:description/>
  <cp:lastModifiedBy>Hronek, Kristi J</cp:lastModifiedBy>
  <cp:revision>1</cp:revision>
  <dcterms:created xsi:type="dcterms:W3CDTF">2020-05-06T06:19:00Z</dcterms:created>
  <dcterms:modified xsi:type="dcterms:W3CDTF">2020-05-06T06:22:00Z</dcterms:modified>
</cp:coreProperties>
</file>